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Student’s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Professor’s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Course</w:t>
      </w:r>
      <w:r w:rsidR="00DB7017">
        <w:rPr>
          <w:rFonts w:ascii="Times New Roman" w:hAnsi="Times New Roman" w:cs="Times New Roman"/>
          <w:sz w:val="24"/>
          <w:szCs w:val="24"/>
        </w:rPr>
        <w:t>:</w:t>
      </w:r>
    </w:p>
    <w:p w:rsidR="00CB44EB"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Date</w:t>
      </w:r>
    </w:p>
    <w:p w:rsidR="008C6440" w:rsidRPr="00D16A49" w:rsidRDefault="00E87823" w:rsidP="008C6440">
      <w:pPr>
        <w:pStyle w:val="APA"/>
        <w:contextualSpacing/>
        <w:jc w:val="center"/>
        <w:rPr>
          <w:b/>
          <w:noProof/>
          <w:szCs w:val="24"/>
        </w:rPr>
      </w:pPr>
      <w:r>
        <w:rPr>
          <w:b/>
          <w:noProof/>
          <w:szCs w:val="24"/>
        </w:rPr>
        <w:t>Live for Today</w:t>
      </w:r>
    </w:p>
    <w:p w:rsidR="00B5165F" w:rsidRPr="00B5165F" w:rsidRDefault="00B5165F" w:rsidP="00790584">
      <w:pPr>
        <w:spacing w:after="0" w:line="480" w:lineRule="auto"/>
        <w:ind w:firstLine="720"/>
        <w:jc w:val="both"/>
        <w:rPr>
          <w:rFonts w:ascii="Times New Roman" w:eastAsia="Times New Roman" w:hAnsi="Times New Roman" w:cs="Times New Roman"/>
          <w:color w:val="000000"/>
          <w:sz w:val="23"/>
          <w:szCs w:val="23"/>
        </w:rPr>
      </w:pPr>
      <w:r w:rsidRPr="00B5165F">
        <w:rPr>
          <w:rFonts w:ascii="Times New Roman" w:eastAsia="Times New Roman" w:hAnsi="Times New Roman" w:cs="Times New Roman"/>
          <w:color w:val="000000"/>
          <w:sz w:val="23"/>
          <w:szCs w:val="23"/>
        </w:rPr>
        <w:t xml:space="preserve">The story explores the nature of Newark and the various criminal activities happening in Newark. The song is a fantastic one who is trying to address the various challenges and troubles that people usually go through when trying to satisfy their dreams (Songhai, 76). He tries to narrate the story by explaining the story of Newark and the problems that people have been facing in the city trying to make their future a brighter one. People seem to be always on the run with different worries. They usually hurry to complicate their minds by chasing the future. The emphasis for the song is a boy living for today only and that people need to stop thinking about tomorrow or about their future since this will only trouble them without a solution.  He is trying to solve his issues and the challenges that even other could be facing through love. He thinks that love will solve his issues and remarks that as others are busy trying to make plans for their </w:t>
      </w:r>
      <w:r w:rsidR="00D8156A" w:rsidRPr="00D8156A">
        <w:rPr>
          <w:rFonts w:ascii="Times New Roman" w:eastAsia="Times New Roman" w:hAnsi="Times New Roman" w:cs="Times New Roman"/>
          <w:color w:val="000000"/>
          <w:sz w:val="23"/>
          <w:szCs w:val="23"/>
        </w:rPr>
        <w:t>future;</w:t>
      </w:r>
      <w:r w:rsidRPr="00B5165F">
        <w:rPr>
          <w:rFonts w:ascii="Times New Roman" w:eastAsia="Times New Roman" w:hAnsi="Times New Roman" w:cs="Times New Roman"/>
          <w:color w:val="000000"/>
          <w:sz w:val="23"/>
          <w:szCs w:val="23"/>
        </w:rPr>
        <w:t xml:space="preserve"> he is busy loving her girl. </w:t>
      </w:r>
    </w:p>
    <w:p w:rsidR="00B5165F" w:rsidRPr="00B5165F" w:rsidRDefault="00B5165F" w:rsidP="00790584">
      <w:pPr>
        <w:spacing w:after="0" w:line="480" w:lineRule="auto"/>
        <w:ind w:firstLine="720"/>
        <w:jc w:val="both"/>
        <w:rPr>
          <w:rFonts w:ascii="Times New Roman" w:eastAsia="Times New Roman" w:hAnsi="Times New Roman" w:cs="Times New Roman"/>
          <w:color w:val="000000"/>
          <w:sz w:val="23"/>
          <w:szCs w:val="23"/>
        </w:rPr>
      </w:pPr>
      <w:r w:rsidRPr="00B5165F">
        <w:rPr>
          <w:rFonts w:ascii="Times New Roman" w:eastAsia="Times New Roman" w:hAnsi="Times New Roman" w:cs="Times New Roman"/>
          <w:color w:val="000000"/>
          <w:sz w:val="23"/>
          <w:szCs w:val="23"/>
        </w:rPr>
        <w:t xml:space="preserve">Poverty is a big issue that makes people always to be worried about tomorrow. The generation living today seems to have lost hope (Songhai, 79).  They are always worried about tomorrow due to the financial constraints they are going through.  Approximately, about 28 percent of the Americans are worried about their retirement accounts. They lack confidence completely in having saved some enough money at their retirement. The future for them seems grim. This is a clear depiction of the life and the current situation in Newark. There is still hope for tomorrow. The leaders in Newark are still struggling with the current unemployment and poverty in order to bring change and transform the city. Artist uses the story of the situation in Newark worth its reputation to bring out the picture that most Americans especially the young are going through. The worries about </w:t>
      </w:r>
      <w:r w:rsidRPr="00B5165F">
        <w:rPr>
          <w:rFonts w:ascii="Times New Roman" w:eastAsia="Times New Roman" w:hAnsi="Times New Roman" w:cs="Times New Roman"/>
          <w:color w:val="000000"/>
          <w:sz w:val="23"/>
          <w:szCs w:val="23"/>
        </w:rPr>
        <w:lastRenderedPageBreak/>
        <w:t xml:space="preserve">tomorrow have been increasing. The city has been for decades a symbol of the decaying cities in America, with every box in urban ills list being checked off. It has been characterized by poverty, violence blighted blocks, struggling schools, and vanishing jobs.  These problems have however persisted although thy presents a sunnier city view (Herron, 23).  This means that has slowly and steadily transformed into an art hub and higher education and the growing vibrantly of its neighborhood. </w:t>
      </w:r>
    </w:p>
    <w:p w:rsidR="00B5165F" w:rsidRPr="00B5165F" w:rsidRDefault="00B5165F" w:rsidP="00790584">
      <w:pPr>
        <w:spacing w:after="0" w:line="480" w:lineRule="auto"/>
        <w:ind w:firstLine="720"/>
        <w:jc w:val="both"/>
        <w:rPr>
          <w:rFonts w:ascii="Times New Roman" w:eastAsia="Times New Roman" w:hAnsi="Times New Roman" w:cs="Times New Roman"/>
          <w:color w:val="000000"/>
          <w:sz w:val="23"/>
          <w:szCs w:val="23"/>
        </w:rPr>
      </w:pPr>
      <w:r w:rsidRPr="00B5165F">
        <w:rPr>
          <w:rFonts w:ascii="Times New Roman" w:eastAsia="Times New Roman" w:hAnsi="Times New Roman" w:cs="Times New Roman"/>
          <w:color w:val="000000"/>
          <w:sz w:val="23"/>
          <w:szCs w:val="23"/>
        </w:rPr>
        <w:t xml:space="preserve">However, the residents of this city accept and live by the code of the street. However, it poses a moment of tense that is punctuated by the fears that renaissance may happen to bypass if not pushing out, most people who have survived the city has been experiencing a moment of distress.  The city is still struggling with its problems which are faced by plenty of growing and thriving urban centers ahead of it.  There is an influx of growth that is not evenly distributed hence increasing the disparity between the places where there are new gleaming new towers emerging and those that no opportunity for development has reached (Herron, 26). </w:t>
      </w:r>
    </w:p>
    <w:p w:rsidR="00B5165F" w:rsidRPr="00B5165F" w:rsidRDefault="00B5165F" w:rsidP="00790584">
      <w:pPr>
        <w:spacing w:after="0" w:line="480" w:lineRule="auto"/>
        <w:ind w:firstLine="720"/>
        <w:jc w:val="both"/>
        <w:rPr>
          <w:rFonts w:ascii="Times New Roman" w:eastAsia="Times New Roman" w:hAnsi="Times New Roman" w:cs="Times New Roman"/>
          <w:color w:val="000000"/>
          <w:sz w:val="23"/>
          <w:szCs w:val="23"/>
        </w:rPr>
      </w:pPr>
      <w:r w:rsidRPr="00B5165F">
        <w:rPr>
          <w:rFonts w:ascii="Times New Roman" w:eastAsia="Times New Roman" w:hAnsi="Times New Roman" w:cs="Times New Roman"/>
          <w:color w:val="000000"/>
          <w:sz w:val="23"/>
          <w:szCs w:val="23"/>
        </w:rPr>
        <w:t>The author tries to describe the story of the life lived today by reflecting the nature of the Newark’s negative reputation. There are various violent crimes and entrenched poverty which is an indication of an abandoned city. The city has a bad reputation that is a true reflection of the life we live today (Songhai, 82). The author explains the problems and issues faced by the seventeen-year-old boy and compared with the bad and negative reputation of the Newark city. The</w:t>
      </w:r>
      <w:r w:rsidR="00D8156A" w:rsidRPr="00D8156A">
        <w:rPr>
          <w:rFonts w:ascii="Times New Roman" w:eastAsia="Times New Roman" w:hAnsi="Times New Roman" w:cs="Times New Roman"/>
          <w:color w:val="000000"/>
          <w:sz w:val="23"/>
          <w:szCs w:val="23"/>
        </w:rPr>
        <w:t>re</w:t>
      </w:r>
      <w:r w:rsidRPr="00B5165F">
        <w:rPr>
          <w:rFonts w:ascii="Times New Roman" w:eastAsia="Times New Roman" w:hAnsi="Times New Roman" w:cs="Times New Roman"/>
          <w:color w:val="000000"/>
          <w:sz w:val="23"/>
          <w:szCs w:val="23"/>
        </w:rPr>
        <w:t xml:space="preserve"> is escalating poverty. It remains at a rate which is above the national averages. Actually, about 18% of the people who are employed in the Newark </w:t>
      </w:r>
      <w:r w:rsidR="00D8156A" w:rsidRPr="00D8156A">
        <w:rPr>
          <w:rFonts w:ascii="Times New Roman" w:eastAsia="Times New Roman" w:hAnsi="Times New Roman" w:cs="Times New Roman"/>
          <w:color w:val="000000"/>
          <w:sz w:val="23"/>
          <w:szCs w:val="23"/>
        </w:rPr>
        <w:t>reside</w:t>
      </w:r>
      <w:r w:rsidRPr="00B5165F">
        <w:rPr>
          <w:rFonts w:ascii="Times New Roman" w:eastAsia="Times New Roman" w:hAnsi="Times New Roman" w:cs="Times New Roman"/>
          <w:color w:val="000000"/>
          <w:sz w:val="23"/>
          <w:szCs w:val="23"/>
        </w:rPr>
        <w:t xml:space="preserve"> here. Following a report from the New Jersey Institute for Social Justice, the figure goes to about 30 to 52% which is far above the 18 % in the city alone.  Mr. Barack stays that they had to fight unemployment and poverty if at all they had to transform the city.  He says however they have an opportunity in the city since everyone is at the table and could be possible that they were not at the table in such a magnitude for such magnitude for quite some time (Brown, 22).</w:t>
      </w:r>
    </w:p>
    <w:p w:rsidR="00B5165F" w:rsidRPr="00B5165F" w:rsidRDefault="00B5165F" w:rsidP="00790584">
      <w:pPr>
        <w:spacing w:after="0" w:line="480" w:lineRule="auto"/>
        <w:ind w:firstLine="720"/>
        <w:jc w:val="both"/>
        <w:rPr>
          <w:rFonts w:ascii="Times New Roman" w:eastAsia="Times New Roman" w:hAnsi="Times New Roman" w:cs="Times New Roman"/>
          <w:color w:val="000000"/>
          <w:sz w:val="23"/>
          <w:szCs w:val="23"/>
        </w:rPr>
      </w:pPr>
      <w:r w:rsidRPr="00B5165F">
        <w:rPr>
          <w:rFonts w:ascii="Times New Roman" w:eastAsia="Times New Roman" w:hAnsi="Times New Roman" w:cs="Times New Roman"/>
          <w:color w:val="000000"/>
          <w:sz w:val="23"/>
          <w:szCs w:val="23"/>
        </w:rPr>
        <w:lastRenderedPageBreak/>
        <w:t>The city needs proper attention from investors who can invest in the area to make it grow. This is exactly the worries that the artist is addressing me the song. Many people of today are struggling with the current life situations along working out for their dreams and money. The emphasis is on the life for today. He is much concerned and worried about what bothers people today is money and other desires that they are busy chasing for the future. He believes that if one has to live a life, then people should live for today and never trouble for tomorrow. Reflecting on the Newark city, there is, however, some progress through the biggest challeng</w:t>
      </w:r>
      <w:r w:rsidR="00D8156A" w:rsidRPr="00D8156A">
        <w:rPr>
          <w:rFonts w:ascii="Times New Roman" w:eastAsia="Times New Roman" w:hAnsi="Times New Roman" w:cs="Times New Roman"/>
          <w:color w:val="000000"/>
          <w:sz w:val="23"/>
          <w:szCs w:val="23"/>
        </w:rPr>
        <w:t xml:space="preserve">e is the resistance to change and embrace </w:t>
      </w:r>
      <w:r w:rsidRPr="00B5165F">
        <w:rPr>
          <w:rFonts w:ascii="Times New Roman" w:eastAsia="Times New Roman" w:hAnsi="Times New Roman" w:cs="Times New Roman"/>
          <w:color w:val="000000"/>
          <w:sz w:val="23"/>
          <w:szCs w:val="23"/>
        </w:rPr>
        <w:t xml:space="preserve">solutions. Many generations have passed, and it seems that it may take the city longer to actually reform and turnaround. It is deserted with the highest number of residents being African-Americans who have been living in the unrest (Brown, 28). The unrest s from the anger over racism, and brutality from police, there are numerous </w:t>
      </w:r>
      <w:r w:rsidR="00D8156A" w:rsidRPr="00D8156A">
        <w:rPr>
          <w:rFonts w:ascii="Times New Roman" w:eastAsia="Times New Roman" w:hAnsi="Times New Roman" w:cs="Times New Roman"/>
          <w:color w:val="000000"/>
          <w:sz w:val="23"/>
          <w:szCs w:val="23"/>
        </w:rPr>
        <w:t>demonstrations that</w:t>
      </w:r>
      <w:r w:rsidRPr="00B5165F">
        <w:rPr>
          <w:rFonts w:ascii="Times New Roman" w:eastAsia="Times New Roman" w:hAnsi="Times New Roman" w:cs="Times New Roman"/>
          <w:color w:val="000000"/>
          <w:sz w:val="23"/>
          <w:szCs w:val="23"/>
        </w:rPr>
        <w:t xml:space="preserve"> have resulted in intensified exodus with people deserting the city hence cementing the bad reputation of Newark. The city is an indication of the struggles people are going through toda</w:t>
      </w:r>
      <w:bookmarkStart w:id="0" w:name="_GoBack"/>
      <w:bookmarkEnd w:id="0"/>
      <w:r w:rsidRPr="00B5165F">
        <w:rPr>
          <w:rFonts w:ascii="Times New Roman" w:eastAsia="Times New Roman" w:hAnsi="Times New Roman" w:cs="Times New Roman"/>
          <w:color w:val="000000"/>
          <w:sz w:val="23"/>
          <w:szCs w:val="23"/>
        </w:rPr>
        <w:t>y while trying to make a better future</w:t>
      </w:r>
    </w:p>
    <w:p w:rsidR="0099038D" w:rsidRDefault="0099038D" w:rsidP="00EB3CF9">
      <w:pPr>
        <w:spacing w:after="0" w:line="480" w:lineRule="auto"/>
        <w:ind w:firstLine="720"/>
        <w:rPr>
          <w:rFonts w:ascii="Times New Roman" w:hAnsi="Times New Roman" w:cs="Times New Roman"/>
          <w:color w:val="222222"/>
          <w:sz w:val="24"/>
          <w:szCs w:val="24"/>
          <w:shd w:val="clear" w:color="auto" w:fill="FFFFFF"/>
        </w:rPr>
      </w:pPr>
    </w:p>
    <w:p w:rsidR="0099038D" w:rsidRDefault="0099038D" w:rsidP="00EB3CF9">
      <w:pPr>
        <w:spacing w:after="0" w:line="480" w:lineRule="auto"/>
        <w:ind w:firstLine="720"/>
        <w:rPr>
          <w:rFonts w:ascii="Times New Roman" w:hAnsi="Times New Roman" w:cs="Times New Roman"/>
          <w:color w:val="222222"/>
          <w:sz w:val="24"/>
          <w:szCs w:val="24"/>
          <w:shd w:val="clear" w:color="auto" w:fill="FFFFFF"/>
        </w:rPr>
      </w:pPr>
    </w:p>
    <w:p w:rsidR="0099038D" w:rsidRDefault="0099038D" w:rsidP="00EB3CF9">
      <w:pPr>
        <w:spacing w:after="0" w:line="480" w:lineRule="auto"/>
        <w:ind w:firstLine="720"/>
        <w:rPr>
          <w:rFonts w:ascii="Times New Roman" w:hAnsi="Times New Roman" w:cs="Times New Roman"/>
          <w:color w:val="222222"/>
          <w:sz w:val="24"/>
          <w:szCs w:val="24"/>
          <w:shd w:val="clear" w:color="auto" w:fill="FFFFFF"/>
        </w:rPr>
      </w:pPr>
    </w:p>
    <w:p w:rsidR="00881550" w:rsidRDefault="00881550" w:rsidP="00EB3CF9">
      <w:pPr>
        <w:spacing w:after="0" w:line="480" w:lineRule="auto"/>
        <w:ind w:firstLine="720"/>
        <w:rPr>
          <w:rFonts w:ascii="Times New Roman" w:hAnsi="Times New Roman" w:cs="Times New Roman"/>
          <w:color w:val="222222"/>
          <w:sz w:val="24"/>
          <w:szCs w:val="24"/>
          <w:shd w:val="clear" w:color="auto" w:fill="FFFFFF"/>
        </w:rPr>
      </w:pPr>
    </w:p>
    <w:p w:rsidR="00881550" w:rsidRDefault="00881550" w:rsidP="00EB3CF9">
      <w:pPr>
        <w:spacing w:after="0" w:line="480" w:lineRule="auto"/>
        <w:ind w:firstLine="720"/>
        <w:rPr>
          <w:rFonts w:ascii="Times New Roman" w:hAnsi="Times New Roman" w:cs="Times New Roman"/>
          <w:color w:val="222222"/>
          <w:sz w:val="24"/>
          <w:szCs w:val="24"/>
          <w:shd w:val="clear" w:color="auto" w:fill="FFFFFF"/>
        </w:rPr>
      </w:pPr>
    </w:p>
    <w:p w:rsidR="009F685D" w:rsidRPr="00EB3CF9" w:rsidRDefault="009F685D" w:rsidP="00EB3CF9">
      <w:pPr>
        <w:spacing w:after="0" w:line="480" w:lineRule="auto"/>
        <w:ind w:firstLine="720"/>
        <w:rPr>
          <w:rFonts w:ascii="Times New Roman" w:hAnsi="Times New Roman" w:cs="Times New Roman"/>
          <w:color w:val="222222"/>
          <w:sz w:val="24"/>
          <w:szCs w:val="24"/>
          <w:shd w:val="clear" w:color="auto" w:fill="FFFFFF"/>
        </w:rPr>
      </w:pPr>
    </w:p>
    <w:p w:rsidR="007519AF" w:rsidRDefault="007519AF" w:rsidP="002853B5">
      <w:pPr>
        <w:spacing w:after="0" w:line="480" w:lineRule="auto"/>
        <w:rPr>
          <w:rFonts w:ascii="Times New Roman" w:hAnsi="Times New Roman" w:cs="Times New Roman"/>
          <w:color w:val="222222"/>
          <w:sz w:val="24"/>
          <w:szCs w:val="24"/>
          <w:shd w:val="clear" w:color="auto" w:fill="FFFFFF"/>
        </w:rPr>
      </w:pPr>
    </w:p>
    <w:p w:rsidR="00D8156A" w:rsidRDefault="00D8156A" w:rsidP="002853B5">
      <w:pPr>
        <w:spacing w:after="0" w:line="480" w:lineRule="auto"/>
        <w:rPr>
          <w:rFonts w:ascii="Times New Roman" w:hAnsi="Times New Roman" w:cs="Times New Roman"/>
          <w:color w:val="222222"/>
          <w:sz w:val="24"/>
          <w:szCs w:val="24"/>
          <w:shd w:val="clear" w:color="auto" w:fill="FFFFFF"/>
        </w:rPr>
      </w:pPr>
    </w:p>
    <w:p w:rsidR="00D8156A" w:rsidRDefault="00D8156A" w:rsidP="002853B5">
      <w:pPr>
        <w:spacing w:after="0" w:line="480" w:lineRule="auto"/>
        <w:rPr>
          <w:rFonts w:ascii="Times New Roman" w:hAnsi="Times New Roman" w:cs="Times New Roman"/>
          <w:color w:val="222222"/>
          <w:sz w:val="24"/>
          <w:szCs w:val="24"/>
          <w:shd w:val="clear" w:color="auto" w:fill="FFFFFF"/>
        </w:rPr>
      </w:pPr>
    </w:p>
    <w:p w:rsidR="00D8156A" w:rsidRDefault="00D8156A" w:rsidP="002853B5">
      <w:pPr>
        <w:spacing w:after="0" w:line="480" w:lineRule="auto"/>
        <w:rPr>
          <w:rFonts w:ascii="Times New Roman" w:hAnsi="Times New Roman" w:cs="Times New Roman"/>
          <w:color w:val="222222"/>
          <w:sz w:val="24"/>
          <w:szCs w:val="24"/>
          <w:shd w:val="clear" w:color="auto" w:fill="FFFFFF"/>
        </w:rPr>
      </w:pPr>
    </w:p>
    <w:p w:rsidR="00D8156A" w:rsidRPr="00EB3CF9" w:rsidRDefault="00D8156A" w:rsidP="002853B5">
      <w:pPr>
        <w:spacing w:after="0" w:line="480" w:lineRule="auto"/>
        <w:rPr>
          <w:rFonts w:ascii="Times New Roman" w:hAnsi="Times New Roman" w:cs="Times New Roman"/>
          <w:color w:val="222222"/>
          <w:sz w:val="24"/>
          <w:szCs w:val="24"/>
          <w:shd w:val="clear" w:color="auto" w:fill="FFFFFF"/>
        </w:rPr>
      </w:pPr>
    </w:p>
    <w:p w:rsidR="00EB3CF9" w:rsidRPr="00B5165F" w:rsidRDefault="00EB3CF9" w:rsidP="002853B5">
      <w:pPr>
        <w:spacing w:after="0" w:line="480" w:lineRule="auto"/>
        <w:ind w:firstLine="720"/>
        <w:jc w:val="center"/>
        <w:rPr>
          <w:rFonts w:ascii="Times New Roman" w:hAnsi="Times New Roman" w:cs="Times New Roman"/>
          <w:color w:val="222222"/>
          <w:sz w:val="24"/>
          <w:szCs w:val="24"/>
          <w:shd w:val="clear" w:color="auto" w:fill="FFFFFF"/>
        </w:rPr>
      </w:pPr>
      <w:r w:rsidRPr="00B5165F">
        <w:rPr>
          <w:rFonts w:ascii="Times New Roman" w:hAnsi="Times New Roman" w:cs="Times New Roman"/>
          <w:color w:val="222222"/>
          <w:sz w:val="24"/>
          <w:szCs w:val="24"/>
          <w:shd w:val="clear" w:color="auto" w:fill="FFFFFF"/>
        </w:rPr>
        <w:lastRenderedPageBreak/>
        <w:t>Work Cited</w:t>
      </w:r>
    </w:p>
    <w:p w:rsidR="009F685D" w:rsidRPr="00B5165F" w:rsidRDefault="009F685D" w:rsidP="009F685D">
      <w:pPr>
        <w:spacing w:after="0" w:line="480" w:lineRule="auto"/>
        <w:ind w:left="720" w:hanging="720"/>
        <w:rPr>
          <w:rFonts w:ascii="Times New Roman" w:hAnsi="Times New Roman" w:cs="Times New Roman"/>
          <w:color w:val="222222"/>
          <w:sz w:val="24"/>
          <w:szCs w:val="24"/>
          <w:shd w:val="clear" w:color="auto" w:fill="FFFFFF"/>
        </w:rPr>
      </w:pPr>
      <w:r w:rsidRPr="00B5165F">
        <w:rPr>
          <w:rFonts w:ascii="Times New Roman" w:hAnsi="Times New Roman" w:cs="Times New Roman"/>
          <w:color w:val="222222"/>
          <w:sz w:val="24"/>
          <w:szCs w:val="24"/>
          <w:shd w:val="clear" w:color="auto" w:fill="FFFFFF"/>
        </w:rPr>
        <w:t>Brown, Brené. </w:t>
      </w:r>
      <w:r w:rsidRPr="00B5165F">
        <w:rPr>
          <w:rFonts w:ascii="Times New Roman" w:hAnsi="Times New Roman" w:cs="Times New Roman"/>
          <w:i/>
          <w:iCs/>
          <w:color w:val="222222"/>
          <w:sz w:val="24"/>
          <w:szCs w:val="24"/>
          <w:shd w:val="clear" w:color="auto" w:fill="FFFFFF"/>
        </w:rPr>
        <w:t>Daring greatly: How the courage to be vulnerable transforms the way we live, love, parent, and lead</w:t>
      </w:r>
      <w:r w:rsidRPr="00B5165F">
        <w:rPr>
          <w:rFonts w:ascii="Times New Roman" w:hAnsi="Times New Roman" w:cs="Times New Roman"/>
          <w:color w:val="222222"/>
          <w:sz w:val="24"/>
          <w:szCs w:val="24"/>
          <w:shd w:val="clear" w:color="auto" w:fill="FFFFFF"/>
        </w:rPr>
        <w:t>. Penguin, 2015.</w:t>
      </w:r>
    </w:p>
    <w:p w:rsidR="009F685D" w:rsidRPr="00B5165F" w:rsidRDefault="00B5165F" w:rsidP="009F685D">
      <w:pPr>
        <w:spacing w:after="0" w:line="480" w:lineRule="auto"/>
        <w:ind w:left="720" w:hanging="720"/>
        <w:rPr>
          <w:rFonts w:ascii="Times New Roman" w:hAnsi="Times New Roman" w:cs="Times New Roman"/>
          <w:color w:val="222222"/>
          <w:sz w:val="24"/>
          <w:szCs w:val="24"/>
          <w:shd w:val="clear" w:color="auto" w:fill="FFFFFF"/>
        </w:rPr>
      </w:pPr>
      <w:r w:rsidRPr="00B5165F">
        <w:rPr>
          <w:rFonts w:ascii="Times New Roman" w:hAnsi="Times New Roman" w:cs="Times New Roman"/>
          <w:color w:val="222222"/>
          <w:sz w:val="24"/>
          <w:szCs w:val="24"/>
          <w:shd w:val="clear" w:color="auto" w:fill="FFFFFF"/>
        </w:rPr>
        <w:t xml:space="preserve"> </w:t>
      </w:r>
      <w:r w:rsidR="009F685D" w:rsidRPr="00B5165F">
        <w:rPr>
          <w:rFonts w:ascii="Times New Roman" w:hAnsi="Times New Roman" w:cs="Times New Roman"/>
          <w:color w:val="222222"/>
          <w:sz w:val="24"/>
          <w:szCs w:val="24"/>
          <w:shd w:val="clear" w:color="auto" w:fill="FFFFFF"/>
        </w:rPr>
        <w:t xml:space="preserve"> Murray, David Jones, and John Rollo. "Learn from yesterday, live for today, hope for tomorrow: attempting to plan for coastal change in South West Victoria." </w:t>
      </w:r>
      <w:r w:rsidR="009F685D" w:rsidRPr="00B5165F">
        <w:rPr>
          <w:rFonts w:ascii="Times New Roman" w:hAnsi="Times New Roman" w:cs="Times New Roman"/>
          <w:i/>
          <w:iCs/>
          <w:color w:val="222222"/>
          <w:sz w:val="24"/>
          <w:szCs w:val="24"/>
          <w:shd w:val="clear" w:color="auto" w:fill="FFFFFF"/>
        </w:rPr>
        <w:t>UHPH 2014: Landscapes and Ecologies of Urban and Planning History: Proceedings of the 12th Australasian Urban History Planning History Conference</w:t>
      </w:r>
      <w:r w:rsidR="009F685D" w:rsidRPr="00B5165F">
        <w:rPr>
          <w:rFonts w:ascii="Times New Roman" w:hAnsi="Times New Roman" w:cs="Times New Roman"/>
          <w:color w:val="222222"/>
          <w:sz w:val="24"/>
          <w:szCs w:val="24"/>
          <w:shd w:val="clear" w:color="auto" w:fill="FFFFFF"/>
        </w:rPr>
        <w:t>. Australasian Urban History/Planning History Group and Victoria University of Wellington, 2014.</w:t>
      </w:r>
    </w:p>
    <w:p w:rsidR="005D3AAD" w:rsidRPr="00B5165F" w:rsidRDefault="00B5165F" w:rsidP="009F685D">
      <w:pPr>
        <w:spacing w:after="0" w:line="480" w:lineRule="auto"/>
        <w:ind w:left="720" w:hanging="720"/>
        <w:rPr>
          <w:rFonts w:ascii="Times New Roman" w:hAnsi="Times New Roman" w:cs="Times New Roman"/>
          <w:color w:val="222222"/>
          <w:sz w:val="24"/>
          <w:szCs w:val="24"/>
          <w:shd w:val="clear" w:color="auto" w:fill="FFFFFF"/>
        </w:rPr>
      </w:pPr>
      <w:r w:rsidRPr="00B5165F">
        <w:rPr>
          <w:rFonts w:ascii="Times New Roman" w:hAnsi="Times New Roman" w:cs="Times New Roman"/>
          <w:color w:val="222222"/>
          <w:sz w:val="24"/>
          <w:szCs w:val="24"/>
          <w:shd w:val="clear" w:color="auto" w:fill="FFFFFF"/>
        </w:rPr>
        <w:t>Songhai</w:t>
      </w:r>
      <w:r w:rsidR="009F685D" w:rsidRPr="00B5165F">
        <w:rPr>
          <w:rFonts w:ascii="Times New Roman" w:hAnsi="Times New Roman" w:cs="Times New Roman"/>
          <w:color w:val="222222"/>
          <w:sz w:val="24"/>
          <w:szCs w:val="24"/>
          <w:shd w:val="clear" w:color="auto" w:fill="FFFFFF"/>
        </w:rPr>
        <w:t>, Saurin, et al. "Epidemiology of sinonasal squamous cell carcinoma: a comprehensive analysis of 4994 patients." </w:t>
      </w:r>
      <w:r w:rsidR="009F685D" w:rsidRPr="00B5165F">
        <w:rPr>
          <w:rFonts w:ascii="Times New Roman" w:hAnsi="Times New Roman" w:cs="Times New Roman"/>
          <w:i/>
          <w:iCs/>
          <w:color w:val="222222"/>
          <w:sz w:val="24"/>
          <w:szCs w:val="24"/>
          <w:shd w:val="clear" w:color="auto" w:fill="FFFFFF"/>
        </w:rPr>
        <w:t>The Laryngoscope</w:t>
      </w:r>
      <w:r w:rsidR="009F685D" w:rsidRPr="00B5165F">
        <w:rPr>
          <w:rFonts w:ascii="Times New Roman" w:hAnsi="Times New Roman" w:cs="Times New Roman"/>
          <w:color w:val="222222"/>
          <w:sz w:val="24"/>
          <w:szCs w:val="24"/>
          <w:shd w:val="clear" w:color="auto" w:fill="FFFFFF"/>
        </w:rPr>
        <w:t> 124.1 (2014): 76-83.</w:t>
      </w:r>
    </w:p>
    <w:p w:rsidR="007519AF" w:rsidRPr="00B5165F" w:rsidRDefault="007519AF" w:rsidP="002B706E">
      <w:pPr>
        <w:pStyle w:val="ListBullet"/>
        <w:tabs>
          <w:tab w:val="clear" w:pos="720"/>
        </w:tabs>
        <w:spacing w:line="480" w:lineRule="auto"/>
        <w:rPr>
          <w:color w:val="222222"/>
          <w:shd w:val="clear" w:color="auto" w:fill="FFFFFF"/>
        </w:rPr>
      </w:pPr>
      <w:r w:rsidRPr="00B5165F">
        <w:rPr>
          <w:color w:val="222222"/>
          <w:shd w:val="clear" w:color="auto" w:fill="FFFFFF"/>
        </w:rPr>
        <w:t>.</w:t>
      </w:r>
    </w:p>
    <w:p w:rsidR="002B706E" w:rsidRPr="002B706E" w:rsidRDefault="002B706E" w:rsidP="002B706E">
      <w:pPr>
        <w:pStyle w:val="ListBullet"/>
        <w:tabs>
          <w:tab w:val="clear" w:pos="720"/>
        </w:tabs>
        <w:spacing w:line="480" w:lineRule="auto"/>
        <w:rPr>
          <w:color w:val="222222"/>
          <w:shd w:val="clear" w:color="auto" w:fill="FFFFFF"/>
        </w:rPr>
      </w:pPr>
    </w:p>
    <w:sectPr w:rsidR="002B706E" w:rsidRPr="002B706E"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37E" w:rsidRDefault="00DE537E" w:rsidP="008D079F">
      <w:pPr>
        <w:spacing w:after="0" w:line="240" w:lineRule="auto"/>
      </w:pPr>
      <w:r>
        <w:separator/>
      </w:r>
    </w:p>
  </w:endnote>
  <w:endnote w:type="continuationSeparator" w:id="0">
    <w:p w:rsidR="00DE537E" w:rsidRDefault="00DE537E"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37E" w:rsidRDefault="00DE537E" w:rsidP="008D079F">
      <w:pPr>
        <w:spacing w:after="0" w:line="240" w:lineRule="auto"/>
      </w:pPr>
      <w:r>
        <w:separator/>
      </w:r>
    </w:p>
  </w:footnote>
  <w:footnote w:type="continuationSeparator" w:id="0">
    <w:p w:rsidR="00DE537E" w:rsidRDefault="00DE537E" w:rsidP="008D0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F9A" w:rsidRPr="008D079F" w:rsidRDefault="00824F9A"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004623D7"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004623D7" w:rsidRPr="008D079F">
          <w:rPr>
            <w:rFonts w:ascii="Times New Roman" w:hAnsi="Times New Roman" w:cs="Times New Roman"/>
            <w:sz w:val="24"/>
            <w:szCs w:val="24"/>
          </w:rPr>
          <w:fldChar w:fldCharType="separate"/>
        </w:r>
        <w:r w:rsidR="00890D86">
          <w:rPr>
            <w:rFonts w:ascii="Times New Roman" w:hAnsi="Times New Roman" w:cs="Times New Roman"/>
            <w:noProof/>
            <w:sz w:val="24"/>
            <w:szCs w:val="24"/>
          </w:rPr>
          <w:t>4</w:t>
        </w:r>
        <w:r w:rsidR="004623D7"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03B12"/>
    <w:multiLevelType w:val="multilevel"/>
    <w:tmpl w:val="DD48A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7292F"/>
    <w:rsid w:val="00072B1D"/>
    <w:rsid w:val="00072BFE"/>
    <w:rsid w:val="00076B69"/>
    <w:rsid w:val="0007728E"/>
    <w:rsid w:val="00086ABB"/>
    <w:rsid w:val="000A25B3"/>
    <w:rsid w:val="000A70F1"/>
    <w:rsid w:val="000C0796"/>
    <w:rsid w:val="000C384C"/>
    <w:rsid w:val="000E5EFA"/>
    <w:rsid w:val="00115AFF"/>
    <w:rsid w:val="00121126"/>
    <w:rsid w:val="00146322"/>
    <w:rsid w:val="00155EE9"/>
    <w:rsid w:val="0018278B"/>
    <w:rsid w:val="001A0630"/>
    <w:rsid w:val="001B4502"/>
    <w:rsid w:val="001C6667"/>
    <w:rsid w:val="001D0708"/>
    <w:rsid w:val="001D2D93"/>
    <w:rsid w:val="001E5261"/>
    <w:rsid w:val="00202CE1"/>
    <w:rsid w:val="00212A12"/>
    <w:rsid w:val="00217132"/>
    <w:rsid w:val="00253C63"/>
    <w:rsid w:val="00271E26"/>
    <w:rsid w:val="00277CBF"/>
    <w:rsid w:val="002853B5"/>
    <w:rsid w:val="002A4648"/>
    <w:rsid w:val="002B706E"/>
    <w:rsid w:val="002C5B94"/>
    <w:rsid w:val="002C6FB0"/>
    <w:rsid w:val="002D26D1"/>
    <w:rsid w:val="00316324"/>
    <w:rsid w:val="00316EC8"/>
    <w:rsid w:val="00324341"/>
    <w:rsid w:val="00327C52"/>
    <w:rsid w:val="00335A9B"/>
    <w:rsid w:val="0033699C"/>
    <w:rsid w:val="0034586C"/>
    <w:rsid w:val="00373659"/>
    <w:rsid w:val="00376989"/>
    <w:rsid w:val="0038497F"/>
    <w:rsid w:val="003A0854"/>
    <w:rsid w:val="003C2C56"/>
    <w:rsid w:val="003D5BCC"/>
    <w:rsid w:val="003D5FC3"/>
    <w:rsid w:val="003E0D04"/>
    <w:rsid w:val="0042109B"/>
    <w:rsid w:val="00444496"/>
    <w:rsid w:val="00452389"/>
    <w:rsid w:val="00455B81"/>
    <w:rsid w:val="00460914"/>
    <w:rsid w:val="004623D7"/>
    <w:rsid w:val="0046692B"/>
    <w:rsid w:val="00474D91"/>
    <w:rsid w:val="00482191"/>
    <w:rsid w:val="004833E0"/>
    <w:rsid w:val="004859CC"/>
    <w:rsid w:val="00487788"/>
    <w:rsid w:val="00491CB7"/>
    <w:rsid w:val="00492149"/>
    <w:rsid w:val="004931A6"/>
    <w:rsid w:val="004B5B06"/>
    <w:rsid w:val="004B6476"/>
    <w:rsid w:val="004C28C5"/>
    <w:rsid w:val="004C393D"/>
    <w:rsid w:val="004D401F"/>
    <w:rsid w:val="004D7231"/>
    <w:rsid w:val="004E68AF"/>
    <w:rsid w:val="004F319B"/>
    <w:rsid w:val="00500241"/>
    <w:rsid w:val="00502AA5"/>
    <w:rsid w:val="00505959"/>
    <w:rsid w:val="0053005E"/>
    <w:rsid w:val="00536348"/>
    <w:rsid w:val="00556368"/>
    <w:rsid w:val="00565CAA"/>
    <w:rsid w:val="00571045"/>
    <w:rsid w:val="0057683B"/>
    <w:rsid w:val="005901EE"/>
    <w:rsid w:val="005C24CD"/>
    <w:rsid w:val="005C4484"/>
    <w:rsid w:val="005C59F1"/>
    <w:rsid w:val="005D3AAD"/>
    <w:rsid w:val="006155AA"/>
    <w:rsid w:val="00676DF2"/>
    <w:rsid w:val="00685833"/>
    <w:rsid w:val="0068618E"/>
    <w:rsid w:val="0069078B"/>
    <w:rsid w:val="006A7CA3"/>
    <w:rsid w:val="006C3A8D"/>
    <w:rsid w:val="006D6558"/>
    <w:rsid w:val="006E2BE7"/>
    <w:rsid w:val="00704784"/>
    <w:rsid w:val="007139BF"/>
    <w:rsid w:val="00726EBA"/>
    <w:rsid w:val="00731ED8"/>
    <w:rsid w:val="007519AF"/>
    <w:rsid w:val="00755D69"/>
    <w:rsid w:val="0076200D"/>
    <w:rsid w:val="0077412D"/>
    <w:rsid w:val="00782707"/>
    <w:rsid w:val="00783F56"/>
    <w:rsid w:val="00790584"/>
    <w:rsid w:val="00792D07"/>
    <w:rsid w:val="007A5214"/>
    <w:rsid w:val="007B12F4"/>
    <w:rsid w:val="007D1B74"/>
    <w:rsid w:val="007D436B"/>
    <w:rsid w:val="007D56DB"/>
    <w:rsid w:val="007F4CDA"/>
    <w:rsid w:val="00816A89"/>
    <w:rsid w:val="00824F9A"/>
    <w:rsid w:val="00826128"/>
    <w:rsid w:val="00842470"/>
    <w:rsid w:val="00863BA3"/>
    <w:rsid w:val="0086467B"/>
    <w:rsid w:val="00881550"/>
    <w:rsid w:val="00890D86"/>
    <w:rsid w:val="008A1614"/>
    <w:rsid w:val="008A706E"/>
    <w:rsid w:val="008A73C1"/>
    <w:rsid w:val="008A7C9F"/>
    <w:rsid w:val="008C577C"/>
    <w:rsid w:val="008C6440"/>
    <w:rsid w:val="008D079F"/>
    <w:rsid w:val="008F262A"/>
    <w:rsid w:val="00901BC6"/>
    <w:rsid w:val="00921280"/>
    <w:rsid w:val="00921A66"/>
    <w:rsid w:val="00956FCA"/>
    <w:rsid w:val="00966C5A"/>
    <w:rsid w:val="0099038D"/>
    <w:rsid w:val="00993AC8"/>
    <w:rsid w:val="00995233"/>
    <w:rsid w:val="009C1106"/>
    <w:rsid w:val="009C6753"/>
    <w:rsid w:val="009E525E"/>
    <w:rsid w:val="009F685D"/>
    <w:rsid w:val="00A054AC"/>
    <w:rsid w:val="00A26949"/>
    <w:rsid w:val="00A34D21"/>
    <w:rsid w:val="00A5330D"/>
    <w:rsid w:val="00A71634"/>
    <w:rsid w:val="00A815CF"/>
    <w:rsid w:val="00A90432"/>
    <w:rsid w:val="00AA2546"/>
    <w:rsid w:val="00AA2B9C"/>
    <w:rsid w:val="00AA3077"/>
    <w:rsid w:val="00AB70FB"/>
    <w:rsid w:val="00AD5526"/>
    <w:rsid w:val="00B10A0C"/>
    <w:rsid w:val="00B515CF"/>
    <w:rsid w:val="00B5165F"/>
    <w:rsid w:val="00B53686"/>
    <w:rsid w:val="00B53D17"/>
    <w:rsid w:val="00B702A7"/>
    <w:rsid w:val="00B7261A"/>
    <w:rsid w:val="00B74AE5"/>
    <w:rsid w:val="00B81624"/>
    <w:rsid w:val="00B87136"/>
    <w:rsid w:val="00B94C2A"/>
    <w:rsid w:val="00C007C5"/>
    <w:rsid w:val="00C06B90"/>
    <w:rsid w:val="00C156CF"/>
    <w:rsid w:val="00C32953"/>
    <w:rsid w:val="00C63AC0"/>
    <w:rsid w:val="00C817A9"/>
    <w:rsid w:val="00C81D16"/>
    <w:rsid w:val="00C947DF"/>
    <w:rsid w:val="00CB44EB"/>
    <w:rsid w:val="00CB7C97"/>
    <w:rsid w:val="00CD335D"/>
    <w:rsid w:val="00CD6E2C"/>
    <w:rsid w:val="00CE09CF"/>
    <w:rsid w:val="00D06EB8"/>
    <w:rsid w:val="00D07E67"/>
    <w:rsid w:val="00D117D6"/>
    <w:rsid w:val="00D34FDE"/>
    <w:rsid w:val="00D3524F"/>
    <w:rsid w:val="00D747B4"/>
    <w:rsid w:val="00D8156A"/>
    <w:rsid w:val="00D83FFF"/>
    <w:rsid w:val="00D90D77"/>
    <w:rsid w:val="00D958F3"/>
    <w:rsid w:val="00DA1B3E"/>
    <w:rsid w:val="00DB7017"/>
    <w:rsid w:val="00DC0226"/>
    <w:rsid w:val="00DC284A"/>
    <w:rsid w:val="00DC3A99"/>
    <w:rsid w:val="00DD30E5"/>
    <w:rsid w:val="00DE12B0"/>
    <w:rsid w:val="00DE537E"/>
    <w:rsid w:val="00DE5F3C"/>
    <w:rsid w:val="00DE6281"/>
    <w:rsid w:val="00DE7165"/>
    <w:rsid w:val="00DF179F"/>
    <w:rsid w:val="00DF775D"/>
    <w:rsid w:val="00E0569F"/>
    <w:rsid w:val="00E148FF"/>
    <w:rsid w:val="00E25627"/>
    <w:rsid w:val="00E30C96"/>
    <w:rsid w:val="00E3439D"/>
    <w:rsid w:val="00E361D3"/>
    <w:rsid w:val="00E5448C"/>
    <w:rsid w:val="00E62C1E"/>
    <w:rsid w:val="00E720A0"/>
    <w:rsid w:val="00E74F50"/>
    <w:rsid w:val="00E8002B"/>
    <w:rsid w:val="00E80E2F"/>
    <w:rsid w:val="00E816A5"/>
    <w:rsid w:val="00E87823"/>
    <w:rsid w:val="00E90CD3"/>
    <w:rsid w:val="00E937FA"/>
    <w:rsid w:val="00EA53FF"/>
    <w:rsid w:val="00EB2575"/>
    <w:rsid w:val="00EB3CF9"/>
    <w:rsid w:val="00EB5147"/>
    <w:rsid w:val="00EB5562"/>
    <w:rsid w:val="00ED0722"/>
    <w:rsid w:val="00EF0F41"/>
    <w:rsid w:val="00EF54E1"/>
    <w:rsid w:val="00EF6953"/>
    <w:rsid w:val="00F15CCD"/>
    <w:rsid w:val="00F32FBA"/>
    <w:rsid w:val="00F51C0E"/>
    <w:rsid w:val="00FB32CE"/>
    <w:rsid w:val="00FD5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A7301A-50A7-48D2-9396-B9399D990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table" w:styleId="TableGrid">
    <w:name w:val="Table Grid"/>
    <w:basedOn w:val="TableNormal"/>
    <w:uiPriority w:val="39"/>
    <w:rsid w:val="008C64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7506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3BB36-A05B-4B2F-BE3C-54828FF2C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admin</cp:lastModifiedBy>
  <cp:revision>2</cp:revision>
  <dcterms:created xsi:type="dcterms:W3CDTF">2018-10-08T16:05:00Z</dcterms:created>
  <dcterms:modified xsi:type="dcterms:W3CDTF">2018-10-08T16:05:00Z</dcterms:modified>
</cp:coreProperties>
</file>